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FCDC" w14:textId="6CE9FD2A" w:rsidR="00DA362A" w:rsidRPr="00DA362A" w:rsidRDefault="00DA362A">
      <w:pPr>
        <w:rPr>
          <w:rFonts w:ascii="Arial" w:hAnsi="Arial" w:cs="Arial"/>
          <w:sz w:val="28"/>
          <w:szCs w:val="28"/>
        </w:rPr>
      </w:pPr>
      <w:r w:rsidRPr="00DA362A">
        <w:rPr>
          <w:rFonts w:ascii="Arial" w:hAnsi="Arial" w:cs="Arial"/>
          <w:sz w:val="28"/>
          <w:szCs w:val="28"/>
        </w:rPr>
        <w:t xml:space="preserve">City of Providence, Rhode Island residents </w:t>
      </w:r>
      <w:r w:rsidRPr="00DA362A">
        <w:rPr>
          <w:rFonts w:ascii="Arial" w:hAnsi="Arial" w:cs="Arial"/>
          <w:sz w:val="28"/>
          <w:szCs w:val="28"/>
        </w:rPr>
        <w:t xml:space="preserve">shall </w:t>
      </w:r>
      <w:r w:rsidRPr="00DA362A">
        <w:rPr>
          <w:rFonts w:ascii="Arial" w:hAnsi="Arial" w:cs="Arial"/>
          <w:sz w:val="28"/>
          <w:szCs w:val="28"/>
        </w:rPr>
        <w:t>have</w:t>
      </w:r>
      <w:r w:rsidRPr="00DA362A">
        <w:rPr>
          <w:rFonts w:ascii="Arial" w:hAnsi="Arial" w:cs="Arial"/>
          <w:sz w:val="28"/>
          <w:szCs w:val="28"/>
        </w:rPr>
        <w:t xml:space="preserve"> ten (10) points </w:t>
      </w:r>
      <w:r w:rsidRPr="00DA362A">
        <w:rPr>
          <w:rFonts w:ascii="Arial" w:hAnsi="Arial" w:cs="Arial"/>
          <w:sz w:val="28"/>
          <w:szCs w:val="28"/>
        </w:rPr>
        <w:t xml:space="preserve">added </w:t>
      </w:r>
      <w:r w:rsidRPr="00DA362A">
        <w:rPr>
          <w:rFonts w:ascii="Arial" w:hAnsi="Arial" w:cs="Arial"/>
          <w:sz w:val="28"/>
          <w:szCs w:val="28"/>
        </w:rPr>
        <w:t>to the</w:t>
      </w:r>
      <w:r>
        <w:rPr>
          <w:rFonts w:ascii="Arial" w:hAnsi="Arial" w:cs="Arial"/>
          <w:sz w:val="28"/>
          <w:szCs w:val="28"/>
        </w:rPr>
        <w:t>ir</w:t>
      </w:r>
      <w:r w:rsidRPr="00DA362A">
        <w:rPr>
          <w:rFonts w:ascii="Arial" w:hAnsi="Arial" w:cs="Arial"/>
          <w:sz w:val="28"/>
          <w:szCs w:val="28"/>
        </w:rPr>
        <w:t xml:space="preserve"> score </w:t>
      </w:r>
      <w:r w:rsidRPr="00DA362A">
        <w:rPr>
          <w:rFonts w:ascii="Arial" w:hAnsi="Arial" w:cs="Arial"/>
          <w:sz w:val="28"/>
          <w:szCs w:val="28"/>
        </w:rPr>
        <w:t>for those who have</w:t>
      </w:r>
      <w:r w:rsidRPr="00DA362A">
        <w:rPr>
          <w:rFonts w:ascii="Arial" w:hAnsi="Arial" w:cs="Arial"/>
          <w:sz w:val="28"/>
          <w:szCs w:val="28"/>
        </w:rPr>
        <w:t xml:space="preserve"> passed the </w:t>
      </w:r>
      <w:r w:rsidRPr="00DA362A">
        <w:rPr>
          <w:rFonts w:ascii="Arial" w:hAnsi="Arial" w:cs="Arial"/>
          <w:sz w:val="28"/>
          <w:szCs w:val="28"/>
        </w:rPr>
        <w:t>entrance.</w:t>
      </w:r>
    </w:p>
    <w:p w14:paraId="116E95C2" w14:textId="7A8267A1" w:rsidR="00DA362A" w:rsidRPr="00DA362A" w:rsidRDefault="00DA362A">
      <w:pPr>
        <w:rPr>
          <w:rFonts w:ascii="Arial" w:hAnsi="Arial" w:cs="Arial"/>
          <w:sz w:val="28"/>
          <w:szCs w:val="28"/>
        </w:rPr>
      </w:pPr>
      <w:r w:rsidRPr="00DA362A">
        <w:rPr>
          <w:rFonts w:ascii="Arial" w:hAnsi="Arial" w:cs="Arial"/>
          <w:sz w:val="28"/>
          <w:szCs w:val="28"/>
        </w:rPr>
        <w:t xml:space="preserve">Residency shall be determined at the time the application is filed. For purposes of this section only, a person's residence is his or her fixed or established domicile. The determinant of one's domicile is that person's actual physical presence in the city on a regular basis incorporating an intention to reside for an indefinite period. This domicile is the place to which, upon temporary absence, he or she has the intention of returning. Once acquired, this domicile continues until another domicile is established. A person can have only one (1) domicile. </w:t>
      </w:r>
    </w:p>
    <w:p w14:paraId="6ECFCF87" w14:textId="77777777" w:rsidR="00DA362A" w:rsidRPr="00DA362A" w:rsidRDefault="00DA362A">
      <w:pPr>
        <w:rPr>
          <w:rFonts w:ascii="Arial" w:hAnsi="Arial" w:cs="Arial"/>
          <w:sz w:val="28"/>
          <w:szCs w:val="28"/>
        </w:rPr>
      </w:pPr>
      <w:r w:rsidRPr="00DA362A">
        <w:rPr>
          <w:rFonts w:ascii="Arial" w:hAnsi="Arial" w:cs="Arial"/>
          <w:sz w:val="28"/>
          <w:szCs w:val="28"/>
        </w:rPr>
        <w:t xml:space="preserve">Upon application, the applicant shall </w:t>
      </w:r>
      <w:r w:rsidRPr="00DA362A">
        <w:rPr>
          <w:rFonts w:ascii="Arial" w:hAnsi="Arial" w:cs="Arial"/>
          <w:sz w:val="28"/>
          <w:szCs w:val="28"/>
        </w:rPr>
        <w:t>provide</w:t>
      </w:r>
      <w:r w:rsidRPr="00DA362A">
        <w:rPr>
          <w:rFonts w:ascii="Arial" w:hAnsi="Arial" w:cs="Arial"/>
          <w:sz w:val="28"/>
          <w:szCs w:val="28"/>
        </w:rPr>
        <w:t xml:space="preserve">, for purposes of establishing residence for this section, three (3) of the following documents: </w:t>
      </w:r>
    </w:p>
    <w:p w14:paraId="3ED0E7B5" w14:textId="7B7CB6EC"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voter registration</w:t>
      </w:r>
    </w:p>
    <w:p w14:paraId="12D1E7CD" w14:textId="0EB61CD4"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state driver's license</w:t>
      </w:r>
    </w:p>
    <w:p w14:paraId="05999E47" w14:textId="0AEFA410"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motor vehicle registration certificate</w:t>
      </w:r>
    </w:p>
    <w:p w14:paraId="1ABED1BE" w14:textId="49AADEF8"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 xml:space="preserve">state and federal income tax returns </w:t>
      </w:r>
    </w:p>
    <w:p w14:paraId="64B095B0" w14:textId="5868DB1D"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a document establishing the address furnished to the tax collector and/or assessor in those communities where the applicant owns taxable real or personal property for the purpose of notifying the applicant</w:t>
      </w:r>
    </w:p>
    <w:p w14:paraId="64ED7A4A" w14:textId="77777777"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 xml:space="preserve">a document establishing the address furnished to insurance companies with which the applicant maintains policies, </w:t>
      </w:r>
    </w:p>
    <w:p w14:paraId="180184E2" w14:textId="6CF940FC" w:rsidR="00DA362A"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a document establishing the address furnished to their present employer</w:t>
      </w:r>
    </w:p>
    <w:p w14:paraId="58271136" w14:textId="2B48CCC2" w:rsidR="00DA362A" w:rsidRPr="00DA362A" w:rsidRDefault="00DA362A" w:rsidP="00DA362A">
      <w:pPr>
        <w:pStyle w:val="ListParagraph"/>
        <w:numPr>
          <w:ilvl w:val="0"/>
          <w:numId w:val="1"/>
        </w:numPr>
        <w:rPr>
          <w:rFonts w:ascii="Arial" w:hAnsi="Arial" w:cs="Arial"/>
          <w:sz w:val="28"/>
          <w:szCs w:val="28"/>
        </w:rPr>
      </w:pPr>
      <w:r>
        <w:rPr>
          <w:rFonts w:ascii="Arial" w:hAnsi="Arial" w:cs="Arial"/>
          <w:sz w:val="28"/>
          <w:szCs w:val="28"/>
        </w:rPr>
        <w:t xml:space="preserve">a </w:t>
      </w:r>
      <w:r w:rsidRPr="00DA362A">
        <w:rPr>
          <w:rFonts w:ascii="Arial" w:hAnsi="Arial" w:cs="Arial"/>
          <w:sz w:val="28"/>
          <w:szCs w:val="28"/>
        </w:rPr>
        <w:t>document establishing the address furnished to any business, professional, union or fraternal organization to which the applicant is a member</w:t>
      </w:r>
    </w:p>
    <w:p w14:paraId="4B6DCD8A" w14:textId="22E3EA7F" w:rsidR="00CC1E4B" w:rsidRPr="00DA362A" w:rsidRDefault="00DA362A" w:rsidP="00DA362A">
      <w:pPr>
        <w:pStyle w:val="ListParagraph"/>
        <w:numPr>
          <w:ilvl w:val="0"/>
          <w:numId w:val="1"/>
        </w:numPr>
        <w:rPr>
          <w:rFonts w:ascii="Arial" w:hAnsi="Arial" w:cs="Arial"/>
          <w:sz w:val="28"/>
          <w:szCs w:val="28"/>
        </w:rPr>
      </w:pPr>
      <w:r w:rsidRPr="00DA362A">
        <w:rPr>
          <w:rFonts w:ascii="Arial" w:hAnsi="Arial" w:cs="Arial"/>
          <w:sz w:val="28"/>
          <w:szCs w:val="28"/>
        </w:rPr>
        <w:t>a document establishing the address furnished by the applicant to governmental agencies with which the applicant has contact</w:t>
      </w:r>
    </w:p>
    <w:sectPr w:rsidR="00CC1E4B" w:rsidRPr="00DA36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C9642" w14:textId="77777777" w:rsidR="00DA362A" w:rsidRDefault="00DA362A" w:rsidP="00DA362A">
      <w:pPr>
        <w:spacing w:after="0" w:line="240" w:lineRule="auto"/>
      </w:pPr>
      <w:r>
        <w:separator/>
      </w:r>
    </w:p>
  </w:endnote>
  <w:endnote w:type="continuationSeparator" w:id="0">
    <w:p w14:paraId="2EDB43C6" w14:textId="77777777" w:rsidR="00DA362A" w:rsidRDefault="00DA362A" w:rsidP="00DA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ED8A5" w14:textId="77777777" w:rsidR="00DA362A" w:rsidRDefault="00DA362A" w:rsidP="00DA362A">
      <w:pPr>
        <w:spacing w:after="0" w:line="240" w:lineRule="auto"/>
      </w:pPr>
      <w:r>
        <w:separator/>
      </w:r>
    </w:p>
  </w:footnote>
  <w:footnote w:type="continuationSeparator" w:id="0">
    <w:p w14:paraId="01325142" w14:textId="77777777" w:rsidR="00DA362A" w:rsidRDefault="00DA362A" w:rsidP="00DA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3860" w14:textId="57560760" w:rsidR="00DA362A" w:rsidRPr="00DA362A" w:rsidRDefault="00DA362A" w:rsidP="00DA362A">
    <w:pPr>
      <w:pStyle w:val="Header"/>
      <w:jc w:val="center"/>
      <w:rPr>
        <w:rFonts w:ascii="Arial" w:hAnsi="Arial" w:cs="Arial"/>
        <w:b/>
        <w:bCs/>
        <w:sz w:val="32"/>
        <w:szCs w:val="32"/>
      </w:rPr>
    </w:pPr>
    <w:r w:rsidRPr="00DA362A">
      <w:rPr>
        <w:rFonts w:ascii="Arial" w:hAnsi="Arial" w:cs="Arial"/>
        <w:b/>
        <w:bCs/>
        <w:sz w:val="32"/>
        <w:szCs w:val="32"/>
      </w:rPr>
      <w:t>Residency Points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74288"/>
    <w:multiLevelType w:val="hybridMultilevel"/>
    <w:tmpl w:val="2E74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76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2A"/>
    <w:rsid w:val="00B0391B"/>
    <w:rsid w:val="00CC1E4B"/>
    <w:rsid w:val="00DA362A"/>
    <w:rsid w:val="00E6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A7A4"/>
  <w15:chartTrackingRefBased/>
  <w15:docId w15:val="{4C427B2C-E360-4BF6-B9B3-90D0198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62A"/>
    <w:rPr>
      <w:rFonts w:eastAsiaTheme="majorEastAsia" w:cstheme="majorBidi"/>
      <w:color w:val="272727" w:themeColor="text1" w:themeTint="D8"/>
    </w:rPr>
  </w:style>
  <w:style w:type="paragraph" w:styleId="Title">
    <w:name w:val="Title"/>
    <w:basedOn w:val="Normal"/>
    <w:next w:val="Normal"/>
    <w:link w:val="TitleChar"/>
    <w:uiPriority w:val="10"/>
    <w:qFormat/>
    <w:rsid w:val="00DA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62A"/>
    <w:pPr>
      <w:spacing w:before="160"/>
      <w:jc w:val="center"/>
    </w:pPr>
    <w:rPr>
      <w:i/>
      <w:iCs/>
      <w:color w:val="404040" w:themeColor="text1" w:themeTint="BF"/>
    </w:rPr>
  </w:style>
  <w:style w:type="character" w:customStyle="1" w:styleId="QuoteChar">
    <w:name w:val="Quote Char"/>
    <w:basedOn w:val="DefaultParagraphFont"/>
    <w:link w:val="Quote"/>
    <w:uiPriority w:val="29"/>
    <w:rsid w:val="00DA362A"/>
    <w:rPr>
      <w:i/>
      <w:iCs/>
      <w:color w:val="404040" w:themeColor="text1" w:themeTint="BF"/>
    </w:rPr>
  </w:style>
  <w:style w:type="paragraph" w:styleId="ListParagraph">
    <w:name w:val="List Paragraph"/>
    <w:basedOn w:val="Normal"/>
    <w:uiPriority w:val="34"/>
    <w:qFormat/>
    <w:rsid w:val="00DA362A"/>
    <w:pPr>
      <w:ind w:left="720"/>
      <w:contextualSpacing/>
    </w:pPr>
  </w:style>
  <w:style w:type="character" w:styleId="IntenseEmphasis">
    <w:name w:val="Intense Emphasis"/>
    <w:basedOn w:val="DefaultParagraphFont"/>
    <w:uiPriority w:val="21"/>
    <w:qFormat/>
    <w:rsid w:val="00DA362A"/>
    <w:rPr>
      <w:i/>
      <w:iCs/>
      <w:color w:val="0F4761" w:themeColor="accent1" w:themeShade="BF"/>
    </w:rPr>
  </w:style>
  <w:style w:type="paragraph" w:styleId="IntenseQuote">
    <w:name w:val="Intense Quote"/>
    <w:basedOn w:val="Normal"/>
    <w:next w:val="Normal"/>
    <w:link w:val="IntenseQuoteChar"/>
    <w:uiPriority w:val="30"/>
    <w:qFormat/>
    <w:rsid w:val="00DA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62A"/>
    <w:rPr>
      <w:i/>
      <w:iCs/>
      <w:color w:val="0F4761" w:themeColor="accent1" w:themeShade="BF"/>
    </w:rPr>
  </w:style>
  <w:style w:type="character" w:styleId="IntenseReference">
    <w:name w:val="Intense Reference"/>
    <w:basedOn w:val="DefaultParagraphFont"/>
    <w:uiPriority w:val="32"/>
    <w:qFormat/>
    <w:rsid w:val="00DA362A"/>
    <w:rPr>
      <w:b/>
      <w:bCs/>
      <w:smallCaps/>
      <w:color w:val="0F4761" w:themeColor="accent1" w:themeShade="BF"/>
      <w:spacing w:val="5"/>
    </w:rPr>
  </w:style>
  <w:style w:type="paragraph" w:styleId="Header">
    <w:name w:val="header"/>
    <w:basedOn w:val="Normal"/>
    <w:link w:val="HeaderChar"/>
    <w:uiPriority w:val="99"/>
    <w:unhideWhenUsed/>
    <w:rsid w:val="00DA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2A"/>
  </w:style>
  <w:style w:type="paragraph" w:styleId="Footer">
    <w:name w:val="footer"/>
    <w:basedOn w:val="Normal"/>
    <w:link w:val="FooterChar"/>
    <w:uiPriority w:val="99"/>
    <w:unhideWhenUsed/>
    <w:rsid w:val="00DA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1376</Characters>
  <Application>Microsoft Office Word</Application>
  <DocSecurity>0</DocSecurity>
  <Lines>11</Lines>
  <Paragraphs>3</Paragraphs>
  <ScaleCrop>false</ScaleCrop>
  <Company>City of Providence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Derek</dc:creator>
  <cp:keywords/>
  <dc:description/>
  <cp:lastModifiedBy>Silva, Derek</cp:lastModifiedBy>
  <cp:revision>1</cp:revision>
  <dcterms:created xsi:type="dcterms:W3CDTF">2024-06-07T19:53:00Z</dcterms:created>
  <dcterms:modified xsi:type="dcterms:W3CDTF">2024-06-07T20:02:00Z</dcterms:modified>
</cp:coreProperties>
</file>